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1" w:rsidRPr="00536026" w:rsidRDefault="00E66A85" w:rsidP="0053602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2662" cy="7281306"/>
            <wp:effectExtent l="990600" t="0" r="971938" b="0"/>
            <wp:docPr id="1" name="Рисунок 0" descr="IMG_202206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5_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61048" cy="729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26" w:rsidRPr="00536026" w:rsidRDefault="00536026" w:rsidP="00536026">
      <w:pPr>
        <w:shd w:val="clear" w:color="auto" w:fill="F7FDF7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536026" w:rsidRPr="00536026" w:rsidRDefault="00536026" w:rsidP="0053602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ПОЯСНИТЕЛЬНАЯ ЗАПИСКА К МОДУЛЮ «ДЕКОРАТИВНО-ПРИКЛАДНОЕ И НАРОДНОЕ ИСКУССТВО»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МОДУЛЯ «ДЕКОРАТИВНО-ПРИКЛАДНОЕ И НАРОДНОЕ ИСКУССТВО»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Для оценки качества образования кроме личностных и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В урочное время деятельность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МОДУЛЯ «ДЕКОРАТИВНО-ПРИКЛАДНОЕ И НАРОДНОЕ ИСКУССТВО»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 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  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t>модуля «Декоративно-прикладное и народное искусство» являются: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МОДУЛЯ «ДЕКОРАТИВНО-ПРИКЛАДНОЕ И НАРОДНОЕ ИСКУССТВО» В УЧЕБНОМ ПЛАНЕ</w:t>
      </w:r>
    </w:p>
    <w:p w:rsidR="00536026" w:rsidRPr="00536026" w:rsidRDefault="00536026" w:rsidP="0053602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536026" w:rsidRPr="00536026" w:rsidRDefault="00536026" w:rsidP="0053602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МОДУЛЯ «ДЕКОРАТИВНО-ПРИКЛАДНОЕ И НАРОДНОЕ ИСКУССТВО»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 сведения о декоративно-прикладном искусстве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и его виды.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и предметная среда жизни людей.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Древние корни народного искусства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Истоки образного языка декоративно-прикладного искусства.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Образно-символический язык народного прикладного искусства.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Знаки-символы традиционного крестьянского прикладного искусства.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Убранство русской избы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Конструкция избы, единство красоты и пользы —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и символического — в её постройке и украшении.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Выполнение рисунков — эскизов орнаментального декора крестьянского дома.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Устройство внутреннего пространства крестьянского дома. Декоративные элементы жилой среды.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Народный праздничный костюм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Образный строй народного праздничного костюма — женского и мужского.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softHyphen/>
        <w:t>тюма черт национального своеобразия.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Народные художественные промыслы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каргопольской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игрушки. Местные промыслы игрушек разных регионов страны.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Создание эскиза игрушки по мотивам избранного промысла.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Роспись по металлу.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Холуй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Декоративно-прикладное искусство в культуре разных эпох и народов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Роль декоративно-прикладного искусства в культуре древних цивилизаций.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Украшение жизненного пространства: построений, интерьеров, предметов быта — в культуре разных эпох.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Декоративно-прикладное искусство в жизни современного человека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Государственная символика и традиции геральдики.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Декоративные украшения предметов нашего быта и одежды.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Значение украшений в проявлении образа человека, его характера,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самопонимания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>, установок и намерений.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Декор на улицах и декор помещений.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Декор праздничный и повседневный.</w:t>
      </w:r>
    </w:p>
    <w:p w:rsidR="00536026" w:rsidRP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Праздничное оформление школы.</w:t>
      </w:r>
    </w:p>
    <w:p w:rsidR="00536026" w:rsidRPr="00536026" w:rsidRDefault="00536026" w:rsidP="0053602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softHyphen/>
        <w:t>деятельности.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 Патриотическое воспитание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духовной жизни, выраженной в произведениях искусства, 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 Гражданское воспитание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по изобразительному искусству направлена на активное приобщение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 Духовно-нравственное воспитание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 Эстетическое воспитание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(от греч.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aisthetikos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самореализующейся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 Ценности познавательной деятельности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 Экологическое воспитание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 Трудовое воспитание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 Воспитывающая предметно-эстетическая среда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В процессе художественно-эстетического воспитания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образ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модуля: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1. Овладение универсальными познавательными действиями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пространственных представлений и сенсорных способностей: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логические и исследовательские действия: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2. Овладение универсальными коммуникативными действиями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и опираясь на восприятие окружающих;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публично представлять и объяснять результаты своего 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softHyphen/>
        <w:t>творческого, художественного или исследовательского опыта;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3. Овладение универсальными регулятивными действиями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свои эмпатические способности, способность сопереживать, понимать намерения и переживания свои и других;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межвозрастном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взаимодействии.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softHyphen/>
        <w:t>-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лей животного мира, сказочных и мифологических персо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softHyphen/>
        <w:t>нажей с опорой на традиционные образы мирового искусства;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lastRenderedPageBreak/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36026" w:rsidRPr="00536026" w:rsidRDefault="00536026" w:rsidP="005360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26" w:rsidRPr="00536026" w:rsidRDefault="00536026" w:rsidP="0053602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26" w:rsidRPr="00536026" w:rsidRDefault="00536026" w:rsidP="0053602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МОДУЛЯ «ДЕКОРАТИВНО-ПРИКЛАДНОЕ И НАРОДНОЕ ИСКУССТВО»</w:t>
      </w:r>
    </w:p>
    <w:tbl>
      <w:tblPr>
        <w:tblW w:w="15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2360"/>
        <w:gridCol w:w="752"/>
        <w:gridCol w:w="1681"/>
        <w:gridCol w:w="1737"/>
        <w:gridCol w:w="1312"/>
        <w:gridCol w:w="2877"/>
        <w:gridCol w:w="2016"/>
        <w:gridCol w:w="2369"/>
      </w:tblGrid>
      <w:tr w:rsidR="00536026" w:rsidRPr="00536026" w:rsidTr="005360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36026" w:rsidRPr="00536026" w:rsidTr="005360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026" w:rsidRPr="00536026" w:rsidTr="0053602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Общие сведения о декоративно-прикладном искусстве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связь декоративно-прикладного искусства с бытовыми потребностями людей.;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определение декоративно-прикладного искусства;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Древние корни народного искусства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традиционные образы в орнаментах деревянной резьбы, народной вышивки, росписи по дереву и др., видеть многообразное варьирование трактовок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зарисовки древних образов (древо жизни, мать-земля, птица, конь, солнце и др.).;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20.09.2022 27.09.2022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04.10.2022 18.10.2022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 интерьера традиционного крестьянского дома;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).;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08.11.2022 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и 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образный строй народного праздничного костюма, давать ему эстетическую оценку.;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особенности декора женского праздничного костюма с мировосприятием и мировоззрением наших предков.;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общее и особенное в образах народной праздничной одежды разных регионов России.;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аналитическую зарисовку или эскиз праздничного народного костюма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https://nsportal.ru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22.11.2022 29.11.2022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условность языка орнамента, его символическое значение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связь образов и мотивов крестьянской вышивки с природой и магическими древними представлениями.;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 орнамента в наблюдаемом узоре.;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06.12.2022 20.12.2022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связь изделий мастеров промыслов с традиционными ремёслами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роль народных художественных промыслов в современной жизни;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эскизы игрушки по мотивам избранного промысла;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хохлома. 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17.01.2023 24.01.2023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назначение изделий хохломского промысла.;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эскизы изделия по мотивам промысла;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31.01.2023 07.02.2023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характеризовать особенности орнаментов и формы произведений гжели.;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опыт использования приёмов кистевого мазка.;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эскиз изделия по мотивам промысла.;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Изображение и конструирование посудной 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роспись в гжельской традиции;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14.02.2023 21.02.2023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эстетически характеризовать красочную городецкую роспись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опыт декоративно-символического изображения персонажей городецкой росписи.;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эскиз изделия по мотивам промысла;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28.02.2023 07.03.2023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опыт традиционных для </w:t>
            </w:r>
            <w:proofErr w:type="spell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приёмов кистевых мазков в живописи цветочных букетов.;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приёмах освещенности и объёмности в </w:t>
            </w:r>
            <w:proofErr w:type="spell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росписи;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лаковой жи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разглядывать, любоваться, обсуждать произведения лаковой миниатюры.;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об истории происхождения промыслов лаковой миниатюры.;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опыт создания композиции на сказочный сюжет, опираясь на впечатления от лаковых миниатюр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материалов, формы и декора.;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зарисовки элементов декора или декорированных предметов;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исследование орнаментов выбранной культуры, отвечая на вопросы о своеобразии традиций орнамента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опыт изображения орнаментов выбранной культуры;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эскиз одежды или деталей одежды для разных членов сообщества этой культуры;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бор материала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https://uchitelya.com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коллективного панно, показывающего образ выбранной эпохи;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Декоративно-прикладное искусство в жизни современного человека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самостоятельную поисковую работу по направлению выбранного вида современного декоративного искусства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творческую импровизацию на основе произведений современных художников;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Разъяснять смысловое значение изобразительно-декоративных элементов в государственной символике и в гербе 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города.;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происхождении и традициях геральдики.;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36026" w:rsidRPr="00536026" w:rsidTr="00536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09.05.2023 16.05.2023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украшения на улицах родного города и рассказывать о них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зачем люди в праздник украшают окружение и себя.;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;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</w:t>
            </w: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36026" w:rsidRPr="00536026" w:rsidTr="0053602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026" w:rsidRPr="00536026" w:rsidRDefault="00536026" w:rsidP="0053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026" w:rsidRPr="00536026" w:rsidRDefault="00536026" w:rsidP="0053602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536026" w:rsidRPr="00536026" w:rsidRDefault="00536026" w:rsidP="0053602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536026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536026" w:rsidRPr="00536026" w:rsidRDefault="00536026" w:rsidP="0053602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6 класс/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Л.А.; под редакцией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Изобразительное искусство;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5 класс/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Л.А.; под редакцией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Б.М.;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Акционерное общество "Издательство "Просвещение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". ;</w:t>
      </w:r>
      <w:proofErr w:type="gramEnd"/>
    </w:p>
    <w:p w:rsidR="00536026" w:rsidRPr="00536026" w:rsidRDefault="00536026" w:rsidP="0053602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Введите свой вариант:</w:t>
      </w:r>
    </w:p>
    <w:p w:rsidR="00536026" w:rsidRPr="00536026" w:rsidRDefault="00536026" w:rsidP="0053602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536026">
        <w:rPr>
          <w:rFonts w:ascii="LiberationSerif" w:eastAsia="Times New Roman" w:hAnsi="LiberationSerif" w:cs="Times New Roman"/>
          <w:b/>
          <w:bCs/>
          <w:caps/>
        </w:rPr>
        <w:lastRenderedPageBreak/>
        <w:t>МЕТОДИЧЕСКИЕ МАТЕРИАЛЫ ДЛЯ УЧИТЕЛЯ</w:t>
      </w:r>
    </w:p>
    <w:p w:rsidR="00536026" w:rsidRPr="00536026" w:rsidRDefault="00536026" w:rsidP="0053602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1. Е.А.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>. ИЗО. 5 класс. Методическое пособие;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2. Маслова Г. С. Орнамент русской народной вышивки как историко-этнографический источник / Г. С. Маслова. — М., 1981.;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Мерцалова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 М. Н. Костюм разных времён и народов. В 4 т. /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 xml:space="preserve">М. Н.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Мерцалова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>. — М., 1993, 1996;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Аранова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, С. В. Обучение 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>. – СПб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>Каро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>, 2010;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Губницкий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 xml:space="preserve">, С. С. Декоративно-оформительские работы. – М.: </w:t>
      </w:r>
      <w:proofErr w:type="spellStart"/>
      <w:r w:rsidRPr="00536026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Pr="00536026">
        <w:rPr>
          <w:rFonts w:ascii="Times New Roman" w:eastAsia="Times New Roman" w:hAnsi="Times New Roman" w:cs="Times New Roman"/>
          <w:sz w:val="24"/>
          <w:szCs w:val="24"/>
        </w:rPr>
        <w:t>, 2013;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6.О.В.Павлова.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искусство: 5-7классы. Терминологические диктанты, кроссворды, тесты…– Волгоград: Учитель, 2015 г.;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7.Н.Ли, Основы академического рисунка,2012 г.</w:t>
      </w:r>
    </w:p>
    <w:p w:rsidR="00536026" w:rsidRPr="00536026" w:rsidRDefault="00536026" w:rsidP="0053602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536026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536026" w:rsidRPr="00536026" w:rsidRDefault="00536026" w:rsidP="0053602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026">
        <w:rPr>
          <w:rFonts w:ascii="Times New Roman" w:eastAsia="Times New Roman" w:hAnsi="Times New Roman" w:cs="Times New Roman"/>
          <w:sz w:val="24"/>
          <w:szCs w:val="24"/>
        </w:rPr>
        <w:t>https://урок</w:t>
      </w:r>
      <w:proofErr w:type="gramStart"/>
      <w:r w:rsidRPr="0053602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3602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https://nsportal.ru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https://uchitelya.com</w:t>
      </w:r>
      <w:r w:rsidRPr="00536026">
        <w:rPr>
          <w:rFonts w:ascii="Times New Roman" w:eastAsia="Times New Roman" w:hAnsi="Times New Roman" w:cs="Times New Roman"/>
          <w:sz w:val="24"/>
          <w:szCs w:val="24"/>
        </w:rPr>
        <w:br/>
        <w:t>https://infourok.ru</w:t>
      </w:r>
    </w:p>
    <w:p w:rsidR="00536026" w:rsidRPr="00536026" w:rsidRDefault="00536026" w:rsidP="0053602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536026" w:rsidRPr="00536026" w:rsidRDefault="00536026" w:rsidP="0053602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536026" w:rsidRPr="00536026" w:rsidRDefault="00536026" w:rsidP="00536026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proofErr w:type="gramStart"/>
      <w:r w:rsidRPr="00536026">
        <w:rPr>
          <w:rFonts w:ascii="LiberationSerif" w:eastAsia="Times New Roman" w:hAnsi="LiberationSerif" w:cs="Times New Roman"/>
          <w:color w:val="000000"/>
          <w:sz w:val="20"/>
          <w:szCs w:val="20"/>
        </w:rPr>
        <w:t>Ноутбук, проектор, доска, альбомы, карандаши, краски, репродукции картин, пластилин, цветная бумага, картон, ножницы, клей, линейка, ластик.</w:t>
      </w:r>
      <w:proofErr w:type="gramEnd"/>
    </w:p>
    <w:p w:rsidR="00536026" w:rsidRPr="00536026" w:rsidRDefault="00536026" w:rsidP="0053602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536026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ЛАБОРАТОРНЫХ, ПРАКТИЧЕСКИХ РАБОТ, ДЕМОНСТРАЦИЙ</w:t>
      </w:r>
    </w:p>
    <w:p w:rsidR="00536026" w:rsidRPr="00536026" w:rsidRDefault="00536026" w:rsidP="00536026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536026">
        <w:rPr>
          <w:rFonts w:ascii="LiberationSerif" w:eastAsia="Times New Roman" w:hAnsi="LiberationSerif" w:cs="Times New Roman"/>
          <w:color w:val="000000"/>
          <w:sz w:val="20"/>
          <w:szCs w:val="20"/>
        </w:rPr>
        <w:t>Мультимедийный проектор, ноутбук.</w:t>
      </w:r>
    </w:p>
    <w:p w:rsidR="00FD011F" w:rsidRDefault="00FD011F"/>
    <w:sectPr w:rsidR="00FD011F" w:rsidSect="00536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026"/>
    <w:rsid w:val="000103A2"/>
    <w:rsid w:val="002D7ED1"/>
    <w:rsid w:val="00510456"/>
    <w:rsid w:val="00536026"/>
    <w:rsid w:val="0071500B"/>
    <w:rsid w:val="00BB74B4"/>
    <w:rsid w:val="00DB0C9B"/>
    <w:rsid w:val="00E66A85"/>
    <w:rsid w:val="00FD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4"/>
  </w:style>
  <w:style w:type="paragraph" w:styleId="1">
    <w:name w:val="heading 1"/>
    <w:basedOn w:val="a"/>
    <w:link w:val="10"/>
    <w:uiPriority w:val="9"/>
    <w:qFormat/>
    <w:rsid w:val="00536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6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536026"/>
  </w:style>
  <w:style w:type="character" w:styleId="a4">
    <w:name w:val="Strong"/>
    <w:basedOn w:val="a0"/>
    <w:uiPriority w:val="22"/>
    <w:qFormat/>
    <w:rsid w:val="00536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6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536026"/>
  </w:style>
  <w:style w:type="character" w:styleId="a4">
    <w:name w:val="Strong"/>
    <w:basedOn w:val="a0"/>
    <w:uiPriority w:val="22"/>
    <w:qFormat/>
    <w:rsid w:val="00536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5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12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149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149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287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32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7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2922520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39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963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60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105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54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35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43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456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4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74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1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3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946628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74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2022-06-25T10:14:00Z</cp:lastPrinted>
  <dcterms:created xsi:type="dcterms:W3CDTF">2022-06-02T11:41:00Z</dcterms:created>
  <dcterms:modified xsi:type="dcterms:W3CDTF">2022-06-25T10:22:00Z</dcterms:modified>
</cp:coreProperties>
</file>