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85" w:rsidRDefault="009C3285" w:rsidP="009C3285">
      <w:pPr>
        <w:ind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3285" w:rsidRDefault="009C3285" w:rsidP="009C3285">
      <w:pPr>
        <w:ind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3285" w:rsidRDefault="009C3285" w:rsidP="009C3285">
      <w:pPr>
        <w:ind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-619125</wp:posOffset>
            </wp:positionV>
            <wp:extent cx="6572250" cy="8382000"/>
            <wp:effectExtent l="19050" t="0" r="0" b="0"/>
            <wp:wrapSquare wrapText="bothSides"/>
            <wp:docPr id="1" name="Рисунок 0" descr="IMG_20251105_150227_edit_17838347490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05_150227_edit_178383474905284.jpg"/>
                    <pic:cNvPicPr/>
                  </pic:nvPicPr>
                  <pic:blipFill>
                    <a:blip r:embed="rId5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6AD" w:rsidRPr="00007ED2" w:rsidRDefault="00007ED2" w:rsidP="009C3285">
      <w:pPr>
        <w:numPr>
          <w:ilvl w:val="0"/>
          <w:numId w:val="1"/>
        </w:numPr>
        <w:tabs>
          <w:tab w:val="clear" w:pos="720"/>
          <w:tab w:val="num" w:pos="-284"/>
        </w:tabs>
        <w:ind w:left="-284" w:right="-45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4936AD" w:rsidRPr="00007ED2" w:rsidRDefault="00007E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4936AD" w:rsidRPr="00007ED2" w:rsidRDefault="00007E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4936AD" w:rsidRPr="00007ED2" w:rsidRDefault="00007E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4936AD" w:rsidRPr="00007ED2" w:rsidRDefault="00007E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4936AD" w:rsidRPr="00007ED2" w:rsidRDefault="00007E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13.01.2023 № 03-49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направлении методических рекомендаций»;</w:t>
      </w:r>
    </w:p>
    <w:p w:rsidR="004936AD" w:rsidRDefault="00007ED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1.3. Настоящее Положение является локальным актом образовательной организации, утверждается педагогическим советом Школы,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36AD" w:rsidRPr="00007ED2" w:rsidRDefault="00007E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:rsidR="004936AD" w:rsidRPr="00007ED2" w:rsidRDefault="00007ED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Школе являются:</w:t>
      </w:r>
    </w:p>
    <w:p w:rsidR="004936AD" w:rsidRPr="00007ED2" w:rsidRDefault="00007E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4936AD" w:rsidRPr="00007ED2" w:rsidRDefault="00007E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:rsidR="004936AD" w:rsidRPr="00007ED2" w:rsidRDefault="00007ED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1.6. Целями системы оценивания образовательных достижений обучающихся являются:</w:t>
      </w:r>
    </w:p>
    <w:p w:rsidR="004936AD" w:rsidRPr="00007ED2" w:rsidRDefault="00007E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4936AD" w:rsidRPr="00007ED2" w:rsidRDefault="00007E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:rsidR="004936AD" w:rsidRPr="00007ED2" w:rsidRDefault="00007E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4936AD" w:rsidRPr="00007ED2" w:rsidRDefault="00007ED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Школы.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 Задачами системы оценивания образовательных достижений обучающихся являются:</w:t>
      </w:r>
    </w:p>
    <w:p w:rsidR="004936AD" w:rsidRPr="00007ED2" w:rsidRDefault="00007E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:rsidR="004936AD" w:rsidRPr="00007ED2" w:rsidRDefault="00007E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:rsidR="004936AD" w:rsidRPr="00007ED2" w:rsidRDefault="00007E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 внесение необходимых корректив в образовательную деятельность;</w:t>
      </w:r>
    </w:p>
    <w:p w:rsidR="004936AD" w:rsidRPr="00007ED2" w:rsidRDefault="00007E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:rsidR="004936AD" w:rsidRPr="00007ED2" w:rsidRDefault="00007ED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:rsidR="004936AD" w:rsidRPr="00007ED2" w:rsidRDefault="00007E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:rsidR="004936AD" w:rsidRPr="00007ED2" w:rsidRDefault="00007E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4936AD" w:rsidRDefault="00007E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прозрачность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:rsidR="004936AD" w:rsidRPr="00007ED2" w:rsidRDefault="00007E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4936AD" w:rsidRPr="00007ED2" w:rsidRDefault="00007ED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1.9. Система оценивания в Школе на всех уровнях образования имеет единую структуру и строится на общих для всех уровней подходах: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системно-деятельностном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, уровневом и комплексном.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1.11. Уровневый подход к оценке образовательных достижений обучающихся служит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основой для организации индивидуальной работы с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. Он реализуется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к содержанию оценки, так и к представлению и интерпретации результатов измерений.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решать типовые учебные задачи, целенаправленно отрабатываемые со всеми обучающимися в ходе учебного процесса. 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1.12. Комплексный подход к оценке образовательных достижений реализуется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36AD" w:rsidRPr="00007ED2" w:rsidRDefault="00007E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оценку предметных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4936AD" w:rsidRPr="00007ED2" w:rsidRDefault="00007E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4936AD" w:rsidRPr="00007ED2" w:rsidRDefault="00007E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4936AD" w:rsidRPr="00007ED2" w:rsidRDefault="00007E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936AD" w:rsidRPr="00007ED2" w:rsidRDefault="00007ED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1.13. Система оценивания в Школе включает процедуры внутренней и внешней оценки.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1.14. Внутреннее (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) оценивание предназначается для организации процесса обучения в классе по учебным предметам.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стартовую диагностика,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  <w:proofErr w:type="gramEnd"/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текущую оценку, представляющую собой процедуру оценки индивидуального продвижения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тематическую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оценку, представляющую собой процедуру оценки уровня достижения тематических планируемых результатов по предмету; может вестись как в ходе изучения темы, так и в конце ее изучения;</w:t>
      </w:r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предмету (предметам), которая проводится по итогам учебного года;</w:t>
      </w:r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годовую оценку, складываемую из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четвертных (полугодовых) отметок и отметки за промежуточную аттестацию;</w:t>
      </w:r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складываемую из результатов накопленной оценки и итоговой работы по предмету. Предмет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действий;</w:t>
      </w:r>
    </w:p>
    <w:p w:rsidR="004936AD" w:rsidRPr="00007ED2" w:rsidRDefault="00007ED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психолого-педагогическое наблюдение, представляющее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собой целенаправленное, планомерное и систематическое восприятие воспитательных явлений и процессов; позволяющее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 оценивать развитие личности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под влиянием учебных занятий, внеклассных мероприятий, 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 другими обучающимися, учителями, родителями,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поручений и участия в разных видах деятельности;</w:t>
      </w:r>
    </w:p>
    <w:p w:rsidR="004936AD" w:rsidRPr="00007ED2" w:rsidRDefault="00007ED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внутренний мониторинг образовательных достижений обучающихся, представляющий собой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образовательных результатов обучающихся для выявления соответствия или несоответствия с планируемыми результатами освоения основных образовательных программ начального, основного и среднего общего образования. Предполагает сбор, обобщение и оценку информации об образовательных результатах школьников, а также корректирование педагогического процесса для реализации поставленных задач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Все элементы системы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оценивания по учебным предметам обеспечивают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федеральные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региональные оценочные процедуры:</w:t>
      </w:r>
    </w:p>
    <w:p w:rsidR="004936AD" w:rsidRPr="00007ED2" w:rsidRDefault="00007ED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основной государственный экзамен, единый государственный экзамен, государственный выпускной экзамен, включая процедуры допуска к государственной итоговой аттестации - итоговое собеседование по русскому языку, итоговое сочинение (изложение);</w:t>
      </w:r>
    </w:p>
    <w:p w:rsidR="004936AD" w:rsidRPr="00007ED2" w:rsidRDefault="00007ED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и национальные сопоставительные исследования качества общего образования;</w:t>
      </w:r>
    </w:p>
    <w:p w:rsidR="004936AD" w:rsidRPr="00007ED2" w:rsidRDefault="00007ED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региональные сопоставительные исследования качества общего образования.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Результаты всероссийских проверочных работ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1.16. В целях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индивидуализации процесса обучения на всех уровнях общего образования при реализации форм внутреннего оценивания применяется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оценивание.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оценивание – это процесс сравнения образовательных достижений обучающихся с заранее определенными и известными всем участникам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критериями, соответствующими целям и содержанию образования, отражающими предметные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умения обучающихся. В ходе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критериального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оценивания осуществляется анализ процесса достижения планируемых результатов учителем, обучающимися, другими участниками образовательных отношений.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1.17. Успешность освоения программы первоклассниками характеризуется качественной оценкой в конце учебного года. Успешность освоения учебных программ обучающихся со 2-го по 11-й класс определяется по пятибалльной шкале оценивания: «5» (отлично), «4» (хорошо), «3» (удовлетворительно), «2» (неудовлетворительно).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«5» – ответ соответствует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задаче, ошибки отсутствуют, термины и понятия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верно; содержание раскрыто полностью; ответ логичен: отсутствуют нарушения в последовательности изложения материала, важные смысловые части не пропущены. При оценке устного ответа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потребовалась помощь учителя в виде наводящих, уточняющих вопросов.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«4» – ответ соответствует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задаче, но при этом допущены 1–2 ошибки; термины и понятия в целом использованы корректно; основное содержание раскрыто достаточно полно; ответ изложен логично, без пропусков важных смысловых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частеи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̆. При оценке устного ответа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потребовались 1–2 наводящих, уточняющих вопроса.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«3» – ответ частично соответствует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задаче, но при этом допущено в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письменнои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работе в зависимости от типа задания от 3 до 5 ошибок, а в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устнои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работе – не более 3 ошибок; можно констатировать минимальное ориентирование в теме; в ответе допущены пропуски отдельных смысловых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частеи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̆. При оценке устного ответа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обучающийся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испытывает трудности при ответе на наводящие, уточняющие вопросы.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«2» – ответ не соответствует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̆ задаче, допущено более 5 ошибок; не раскрыто содержание темы (вопроса), нарушена логика изложения. При оценке устного ответа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обучающийся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не отвечает на наводящие и уточняющие вопросы.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Пятибалльная шкала соотносится с тремя уровнями достижения планируемых результатов.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Перевод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пятибалльную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шкалу осуществляется по следующей схеме.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1"/>
        <w:gridCol w:w="2445"/>
        <w:gridCol w:w="3487"/>
      </w:tblGrid>
      <w:tr w:rsidR="004936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успешности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по 5-балльной шкале</w:t>
            </w:r>
          </w:p>
        </w:tc>
      </w:tr>
      <w:tr w:rsidR="004936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4936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66–89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4936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50–65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4936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Меньше 50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6AD" w:rsidRDefault="00007E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</w:tbl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1.18. Средствами фиксации личностных,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являются классные журналы, дневники наблюдений,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волонтерские книжки, знаки ГТО 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 9-х и 11-х классах.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07ED2">
        <w:rPr>
          <w:b/>
          <w:bCs/>
          <w:color w:val="252525"/>
          <w:spacing w:val="-2"/>
          <w:sz w:val="48"/>
          <w:szCs w:val="48"/>
          <w:lang w:val="ru-RU"/>
        </w:rPr>
        <w:t>2. Система оценивания на уровне начального общего образования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2.1. Система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оценивания личностных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влиянии на коллектив обучающихся.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:rsidR="004936AD" w:rsidRPr="00007ED2" w:rsidRDefault="00007ED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4936AD" w:rsidRPr="00007ED2" w:rsidRDefault="00007ED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4936AD" w:rsidRPr="00007ED2" w:rsidRDefault="00007ED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:rsidR="004936AD" w:rsidRPr="00007ED2" w:rsidRDefault="00007ED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:rsidR="004936AD" w:rsidRPr="00007ED2" w:rsidRDefault="00007ED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2.1.4. Оценка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личностных достижений обучающихся проводится по результатам психолого-педагогического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наблюдения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внутренних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2.2. Система оценивания </w:t>
      </w:r>
      <w:proofErr w:type="spellStart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метапредметных</w:t>
      </w:r>
      <w:proofErr w:type="spellEnd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2.2.1.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2.2.2. Формирование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2.2.3.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проводится с целью определения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36AD" w:rsidRDefault="00007ED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Default="00007ED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коммуникативных универсальных учебных действий;</w:t>
      </w:r>
    </w:p>
    <w:p w:rsidR="004936AD" w:rsidRDefault="00007ED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регулятивных универсальных учебных действий.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2.2.5. Овладение базовыми логическими действиями обеспечивает формирование у обучающихся следующих умений:</w:t>
      </w:r>
    </w:p>
    <w:p w:rsidR="004936AD" w:rsidRPr="00007ED2" w:rsidRDefault="00007ED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4936AD" w:rsidRPr="00007ED2" w:rsidRDefault="00007ED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4936AD" w:rsidRPr="00007ED2" w:rsidRDefault="00007ED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936AD" w:rsidRPr="00007ED2" w:rsidRDefault="00007ED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936AD" w:rsidRPr="00007ED2" w:rsidRDefault="00007ED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936AD" w:rsidRPr="00007ED2" w:rsidRDefault="00007ED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:rsidR="004936AD" w:rsidRPr="00007ED2" w:rsidRDefault="00007ED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936AD" w:rsidRPr="00007ED2" w:rsidRDefault="00007ED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4936AD" w:rsidRPr="00007ED2" w:rsidRDefault="00007ED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4936AD" w:rsidRPr="00007ED2" w:rsidRDefault="00007ED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936AD" w:rsidRPr="00007ED2" w:rsidRDefault="00007ED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4936AD" w:rsidRPr="00007ED2" w:rsidRDefault="00007ED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2.2.7. Работа с информацией как одно из познавательных универсальных учебных действий обеспечивает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4936AD" w:rsidRDefault="00007ED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выбирать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936AD" w:rsidRPr="00007ED2" w:rsidRDefault="00007ED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4936AD" w:rsidRPr="00007ED2" w:rsidRDefault="00007ED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:rsidR="004936AD" w:rsidRPr="00007ED2" w:rsidRDefault="00007ED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4936AD" w:rsidRPr="00007ED2" w:rsidRDefault="00007ED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2.2.8.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2.2.9. Общение как одно из коммуникативных универсальных учебных действий обеспечивает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4936AD" w:rsidRPr="00007ED2" w:rsidRDefault="00007ED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936AD" w:rsidRPr="00007ED2" w:rsidRDefault="00007ED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4936AD" w:rsidRPr="00007ED2" w:rsidRDefault="00007ED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высказывать свое мнение;</w:t>
      </w:r>
    </w:p>
    <w:p w:rsidR="004936AD" w:rsidRPr="00007ED2" w:rsidRDefault="00007ED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936AD" w:rsidRPr="00007ED2" w:rsidRDefault="00007ED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4936AD" w:rsidRDefault="00007ED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2.2.10. Совместная деятельность как одно из коммуникативных универсальных учебных действий обеспечивает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4936AD" w:rsidRPr="00007ED2" w:rsidRDefault="00007ED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936AD" w:rsidRPr="00007ED2" w:rsidRDefault="00007ED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936AD" w:rsidRPr="00007ED2" w:rsidRDefault="00007ED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4936AD" w:rsidRPr="00007ED2" w:rsidRDefault="00007ED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4936AD" w:rsidRPr="00007ED2" w:rsidRDefault="00007ED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2.2.11.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2.2.12. Оценка достижения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2.2.13. В ходе мониторинга проводится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 строится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2.3. Система оценивания предметных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Оценка предметных результатов освоения ООП НОО осуществляется через оценку достижения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по отдельным учебным предметам.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2.3.4.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2.3.5. Особенности оценки предметных результатов по отдельному учебному предмету фиксируются в приложении к ООП НОО.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:rsidR="004936AD" w:rsidRPr="00007ED2" w:rsidRDefault="00007ED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4936AD" w:rsidRPr="00007ED2" w:rsidRDefault="00007ED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4936AD" w:rsidRDefault="00007ED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график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36AD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Процедуры оценивания на уровне НОО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Оценивание обучающихся 1-го класса осуществляется в форме словесных качественных оценок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критериальной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 системе оценивания учебных достижений младших школьников в условиях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2.4.3. Успешность усвоения программ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характеризуется качественной оценкой. Учитель составляет характеристику образовательных достижений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2.4.4. Со 2-го класса текущая и итоговая оценка результатов обучения выставляется в виде отметок: «5», «4», «3», «2».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2.4.5. Текущая оценка направлена на оценку индивидуального продвижения обучающегося в освоении программы учебного предмета.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2.4.7.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2.4.8. Результаты текущей оценки являются основой для индивидуализации учебного процесса.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Тематическая оценка направлена на оценку уровня достижения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тематических планируемых результатов по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2.4.10. Промежуточная аттестация обучающихся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 1-4-х классах в конце каждого учебного периода по каждому изучаемому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2.4.11.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2.4.12.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2.4.13.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2.4.14. Формой письменной проверки результатов обучения с целью оценки уровня достижения предметных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или)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является контрольная работа.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Практические, лабораторные, интерактивные работы не являются формой контроля и оценочными процедурами. Это формы организации учебного процесса для выработки у школьников практических умений.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 со 2 класса. В 1-х классах контрольных работы не проводятся. Длительность контрольной работы составляет во 2-4-х классах – один урок не более чем 45 минут.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07ED2">
        <w:rPr>
          <w:b/>
          <w:bCs/>
          <w:color w:val="252525"/>
          <w:spacing w:val="-2"/>
          <w:sz w:val="48"/>
          <w:szCs w:val="48"/>
          <w:lang w:val="ru-RU"/>
        </w:rPr>
        <w:t>3. Система оценивания на уровне основного общего образования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3.1. Система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оценивания личностных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проводится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3.2. Система оценивания </w:t>
      </w:r>
      <w:proofErr w:type="spellStart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метапредметных</w:t>
      </w:r>
      <w:proofErr w:type="spellEnd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3.2.1.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) понятий.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3.2.2. Формирование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3.2.3. Основным объектом оценки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является:</w:t>
      </w:r>
    </w:p>
    <w:p w:rsidR="004936AD" w:rsidRPr="00007ED2" w:rsidRDefault="00007ED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4936AD" w:rsidRPr="00007ED2" w:rsidRDefault="00007ED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4936AD" w:rsidRPr="00007ED2" w:rsidRDefault="00007ED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:rsidR="004936AD" w:rsidRPr="00007ED2" w:rsidRDefault="00007ED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регулятивными универсальными учебными действиями (способность принимать и сохранять учебную цель и задачу, планировать ее реализацию, 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3.2.4. Оценка достижения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3.2.5. Формы оценки:</w:t>
      </w:r>
    </w:p>
    <w:p w:rsidR="004936AD" w:rsidRPr="00007ED2" w:rsidRDefault="00007ED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4936AD" w:rsidRPr="00007ED2" w:rsidRDefault="00007ED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4936AD" w:rsidRPr="00007ED2" w:rsidRDefault="00007ED2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Защита итогового индивидуального проекта осуществляется 9-х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Групповые и (или) индивидуальные учебные исследования и проекты (далее – проект) выполняются обучающимся в рамках одного из учебных предметов или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3.2.7. Выбор темы проекта осуществляется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3.2.8. Результатом проекта является одна из следующих работ:</w:t>
      </w:r>
    </w:p>
    <w:p w:rsidR="004936AD" w:rsidRPr="00007ED2" w:rsidRDefault="00007ED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4936AD" w:rsidRPr="00007ED2" w:rsidRDefault="00007ED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4936AD" w:rsidRPr="00007ED2" w:rsidRDefault="00007ED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4936AD" w:rsidRPr="00007ED2" w:rsidRDefault="00007ED2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3.2.9. Требования к организации проектной деятельности, к содержанию и направленности проекта регламентируются локальным нормативным актом «Положение об организации учебно-исследовательской и проектной деятельности в МБОУ "</w:t>
      </w:r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СОШ с</w:t>
      </w:r>
      <w:proofErr w:type="gramStart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овый Урух"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3.2.10. Проект оценивается по следующим критериям:</w:t>
      </w:r>
    </w:p>
    <w:p w:rsidR="004936AD" w:rsidRPr="00007ED2" w:rsidRDefault="00007ED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поставить проблему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4936AD" w:rsidRPr="00007ED2" w:rsidRDefault="00007ED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4936AD" w:rsidRPr="00007ED2" w:rsidRDefault="00007ED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4936AD" w:rsidRPr="00007ED2" w:rsidRDefault="00007ED2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ответить на вопросы.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3.3. Система оценивания предметных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3.3.4. Оценка функциональной грамотности направлена на выявление способности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3.3.5.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3.3.6. Особенности оценки по отдельному учебному предмету фиксируются в приложении к ООП ООО.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3.3.7. Описание оценки предметных результатов по отдельному учебному предмету включает:</w:t>
      </w:r>
    </w:p>
    <w:p w:rsidR="004936AD" w:rsidRPr="00007ED2" w:rsidRDefault="00007ED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4936AD" w:rsidRPr="00007ED2" w:rsidRDefault="00007ED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4936AD" w:rsidRDefault="00007ED2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36AD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3.4. Процедуры оценивания на уровне ООО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3.4.1. Стартовая диагностика проводится администрацией Школы с целью оценки готовности к обучению на уровне основного общего образования.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Объектом оценки являются: структура мотивации,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3.4.7. Объектом текущей оценки являются тематические планируемые результаты,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3.4.9. Результаты текущей оценки являются основой для индивидуализации учебного процесса.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3.4.11. На основании текущего оценивания формируется отметка за учебный период. На уровне ООО оценивание происходит по четвертям.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3.4.12. Внутренний мониторинг представляет собой следующие процедуры:</w:t>
      </w:r>
    </w:p>
    <w:p w:rsidR="004936AD" w:rsidRDefault="00007ED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стартовая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4936AD" w:rsidRDefault="00007ED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3.4.13.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3.4.14. Контрольная работа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формой письменной проверки результатов обучения с целью оценки уровня достижения предметных и (или)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Длительность контрольной работы, являющейся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от одного до двух уроков (не более чем 45 минут каждый).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3.4.15. Практические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включая лабораторные, интерактивные и иные работы,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формой организации учебного процесса, направленной на выработку у обучающихся практических умений, и не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формой контроля. Длительность практической работы составляет один урок (не более чем 45 минут).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3.4.16.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3.4.17. Итоговая аттестация выпускников осуществляется на основе внешней оценки в форме ГИА-9.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07ED2">
        <w:rPr>
          <w:b/>
          <w:bCs/>
          <w:color w:val="252525"/>
          <w:spacing w:val="-2"/>
          <w:sz w:val="48"/>
          <w:szCs w:val="48"/>
          <w:lang w:val="ru-RU"/>
        </w:rPr>
        <w:t>4. Система оценивания на уровне среднего общего образования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4.1. Система оценивания личностных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возможна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4.2. Система оценивания </w:t>
      </w:r>
      <w:proofErr w:type="spellStart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метапредметных</w:t>
      </w:r>
      <w:proofErr w:type="spellEnd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4.2.1. Оценка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) понятий.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4.2.2. Формирование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4.2.3. Основные объекты оценки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результатов:</w:t>
      </w:r>
    </w:p>
    <w:p w:rsidR="004936AD" w:rsidRPr="00007ED2" w:rsidRDefault="00007ED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4936AD" w:rsidRPr="00007ED2" w:rsidRDefault="00007ED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4936AD" w:rsidRPr="00007ED2" w:rsidRDefault="00007ED2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4.2.4. Оценка достижения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Формы оценки:</w:t>
      </w:r>
    </w:p>
    <w:p w:rsidR="004936AD" w:rsidRPr="00007ED2" w:rsidRDefault="00007ED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4936AD" w:rsidRPr="00007ED2" w:rsidRDefault="00007ED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4936AD" w:rsidRPr="00007ED2" w:rsidRDefault="00007ED2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4.2.6.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Групповые и (или) индивидуальные учебные исследования и проекты выполняются обучающимся в рамках одного из учебных предметов или на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4.2.7. Выбор темы проекта осуществляется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4.2.8. Результатом проекта является одна из следующих работ:</w:t>
      </w:r>
    </w:p>
    <w:p w:rsidR="004936AD" w:rsidRPr="00007ED2" w:rsidRDefault="00007ED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4936AD" w:rsidRPr="00007ED2" w:rsidRDefault="00007ED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4936AD" w:rsidRPr="00007ED2" w:rsidRDefault="00007ED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4936AD" w:rsidRPr="00007ED2" w:rsidRDefault="00007ED2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4.2.9. Требования к организации проектной деятельности, к содержанию и направленности проекта отражены в локальном нормативном акте «Положение об организации учебно-исследовательской и проектной деятельности в </w:t>
      </w:r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МБОУ СОШ с</w:t>
      </w:r>
      <w:proofErr w:type="gramStart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овый Урух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4.2.10. Проект оценивается по следующим критериям:</w:t>
      </w:r>
    </w:p>
    <w:p w:rsidR="004936AD" w:rsidRPr="00007ED2" w:rsidRDefault="00007ED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поставить проблему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4936AD" w:rsidRPr="00007ED2" w:rsidRDefault="00007ED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4936AD" w:rsidRPr="00007ED2" w:rsidRDefault="00007ED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4936AD" w:rsidRPr="00007ED2" w:rsidRDefault="00007ED2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ответить на вопросы.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4.3. Система оценивания предметных результатов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коммуникативных) действий, а также компетентностей, релевантных соответствующим направлениям функциональной грамотности.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4.3.4. Оценка функциональной грамотности направлена на выявление способности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4.3.5.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4.3.6. Особенности оценки по отдельному учебному предмету фиксируются в приложении к ООП СОО.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4.3.7. Описание оценки предметных результатов по отдельному учебному предмету включает:</w:t>
      </w:r>
    </w:p>
    <w:p w:rsidR="004936AD" w:rsidRPr="00007ED2" w:rsidRDefault="00007ED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4936AD" w:rsidRPr="00007ED2" w:rsidRDefault="00007ED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4936AD" w:rsidRDefault="00007ED2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36AD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4.4. Процедуры оценивания на уровне СОО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4.4.2.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4.4.3. Объектом оценки являются: структура мотивации,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4.4.5.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4.4.7. Объектом текущей оценки являются тематические планируемые результаты,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4.4.9. Результаты текущей оценки являются основой для индивидуализации учебного процесса.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4.4.11. На основании текущего оценивания формируется отметка за учебный период. На уровне СОО оценивание происходит по полугодиям.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4.4.12. Внутренний мониторинг представляет собой следующие процедуры:</w:t>
      </w:r>
    </w:p>
    <w:p w:rsidR="004936AD" w:rsidRDefault="00007ED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стартовая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4936AD" w:rsidRDefault="00007ED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6AD" w:rsidRPr="00007ED2" w:rsidRDefault="00007ED2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4.4.13. Содержание и периодичность внутреннего мониторинга устанавливается решением педагогического совета Школы.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4.4.14. Контрольная работа является формой письменной проверки результатов обучения с целью оценки уровня достижения предметных и (или)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результатов. Длительность контрольной работы, являющейся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от одного до двух уроков (не более чем 45 минут каждый).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4.4.15. Практические работы, включая лабораторные, интерактивные и иные работы, являются формой организации учебного процесса, направленной на выработку у 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 практических умений, и не являются формой контроля. Длительность практической работы составляет один урок (не более чем 45 минут).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4.4.16. Промежуточная аттестация (итоговый контроль) в 10–11-х классах проводится в следующих формах:</w:t>
      </w:r>
    </w:p>
    <w:p w:rsidR="004936AD" w:rsidRPr="00007ED2" w:rsidRDefault="00007ED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исследовательских работ, защита проектов, зачет;</w:t>
      </w:r>
    </w:p>
    <w:p w:rsidR="004936AD" w:rsidRPr="00007ED2" w:rsidRDefault="00007ED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литературы и изложение основных положений и выводов реферата/исследования. Не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ученику после защиты реферата/исследования;</w:t>
      </w:r>
    </w:p>
    <w:p w:rsidR="004936AD" w:rsidRPr="00007ED2" w:rsidRDefault="00007ED2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тестирование по предмету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готовым тестам, утвержденным педагогическим советом Школы.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4.4.17.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полугодовых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4.4.18. Итоговая аттестация выпускников осуществляется на основе внешней оценки в форме ГИА-11.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07ED2">
        <w:rPr>
          <w:b/>
          <w:bCs/>
          <w:color w:val="252525"/>
          <w:spacing w:val="-2"/>
          <w:sz w:val="48"/>
          <w:szCs w:val="48"/>
          <w:lang w:val="ru-RU"/>
        </w:rPr>
        <w:t>5. Ведение документации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5.1. Общие положения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5.1.1. Итоги промежуточной аттестации обучающихся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учетом результатов промежуточной аттестации за текущий учебный год.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5.1.3. 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5.1.4. Отметка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за четверть или полугодие, как правило, не может превышать среднюю арифметическую (округленную по законам математики) оценку 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результатов оценочных процедур, имеющих контрольный характер. Отметка за четверть или полугодие выставляется учителем при наличии не менее трех отметок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(при одночасовой недельной нагрузке по предмету) и пяти оценок (при двухчасовой и более недельной нагрузке по предмету).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5.1.5. Четвертные (полугодовые), годовые отметки выставляются за три дня до начала каникул или начала аттестационного периода. Классные руководители итоги аттестации и решение педагогического совета Школы о переводе учащегося 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обучающегося с указанием даты ознакомления.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5.2. Ведение документации учителем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5.2.1. Учитель по каждому предмету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являются основой планирования его педагогической деятельности.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5.2.2. Классный и электронный журналы являются главными документами учителя и заполняются ежедневно в соответствии с рабочей программой и календарно-тематическим планированием.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5.2.3.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5.3. Ведение документации </w:t>
      </w:r>
      <w:proofErr w:type="gramStart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обучающимися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5.3.1. Для проведения контрольных работ по предмету используется тетрадь для контрольных работ. Порядок ведения тетради и проверки контрольных работ учителем регулируется локальным 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«Положение о порядке ведения тетрадей по предметам в МБОУ</w:t>
      </w:r>
      <w:r w:rsidR="00DF74E0">
        <w:rPr>
          <w:rFonts w:hAnsi="Times New Roman" w:cs="Times New Roman"/>
          <w:color w:val="000000"/>
          <w:sz w:val="24"/>
          <w:szCs w:val="24"/>
          <w:lang w:val="ru-RU"/>
        </w:rPr>
        <w:t xml:space="preserve">  СОШ с</w:t>
      </w:r>
      <w:proofErr w:type="gramStart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овый Урух.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5.3.2. Для организации познавательной деятельности на уроках по предметам учебного плана и выполнению домашних заданий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используется тетрадь для классных и домашних работ по предмету. Порядок ведения тетради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 проверки тетрадей учителем регламентируется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«Положение о порядке ведения тетрадей по предметам в </w:t>
      </w:r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МБОУ СОШ с</w:t>
      </w:r>
      <w:proofErr w:type="gramStart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 xml:space="preserve">овый Урух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 «Положение об организации домашней учебной работы обучающихся».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5.3.3. Для проведения практических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работ, включая лабораторные, интерактивные и иные работы,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формой организации учебного процесса, направленной на выработку у обучающихся практических умений, используется тетрадь для практических работ.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Порядок ведения тетради и проверки тетради учителем регулируется локальным актом «Положение о порядке ведения тетрадей по предметам в МБОУ</w:t>
      </w:r>
      <w:r w:rsidR="00DF7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овый Урух.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5.3.4.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является формой фиксирования, накопления и оценки индивидуальных достижений школьника. Пополняет «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» и оценивает его материалы обучающийся.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5.3.5.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виды учебной документации обучающихся регламентируются локальным актом «Положение о порядке ведения тетрадей по предметам в МБОУ</w:t>
      </w:r>
      <w:r w:rsidR="00DF7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DF74E0">
        <w:rPr>
          <w:rFonts w:hAnsi="Times New Roman" w:cs="Times New Roman"/>
          <w:color w:val="000000"/>
          <w:sz w:val="24"/>
          <w:szCs w:val="24"/>
          <w:lang w:val="ru-RU"/>
        </w:rPr>
        <w:t>овый Урух.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5.4. Ведение документации администрацией Школы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5.4.1. В своей деятельности администрация Школы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и эффективности обучения в Школе.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5.4.2. Все материалы, получаемые от участников образовательных отношений, заместитель директора Школы классифицирует по классам,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отдельным обучающимся.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5.4.3.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07ED2">
        <w:rPr>
          <w:b/>
          <w:bCs/>
          <w:color w:val="252525"/>
          <w:spacing w:val="-2"/>
          <w:sz w:val="48"/>
          <w:szCs w:val="48"/>
          <w:lang w:val="ru-RU"/>
        </w:rPr>
        <w:t>6. Права и обязанности участников образовательных отношений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 xml:space="preserve">6.1. Права и обязанности </w:t>
      </w:r>
      <w:proofErr w:type="gramStart"/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обучающихся</w:t>
      </w:r>
      <w:proofErr w:type="gramEnd"/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:rsidR="004936AD" w:rsidRPr="00007ED2" w:rsidRDefault="00007ED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 собственную оценку своих достижений и трудностей;</w:t>
      </w:r>
    </w:p>
    <w:p w:rsidR="004936AD" w:rsidRPr="00007ED2" w:rsidRDefault="00007ED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участие в разработке критериев оценки работы;</w:t>
      </w:r>
    </w:p>
    <w:p w:rsidR="004936AD" w:rsidRPr="00007ED2" w:rsidRDefault="00007ED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самостоятельный выбор сложности и количества проверочных заданий;</w:t>
      </w:r>
    </w:p>
    <w:p w:rsidR="004936AD" w:rsidRPr="00007ED2" w:rsidRDefault="00007ED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оценку своего творчества и инициативы во всех сферах школьной жизни, так же как и на оценку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навыковой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стороны обучения;</w:t>
      </w:r>
    </w:p>
    <w:p w:rsidR="004936AD" w:rsidRPr="00007ED2" w:rsidRDefault="00007ED2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ошибку и время на ее ликвидацию.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Обучающиеся обязаны:</w:t>
      </w:r>
    </w:p>
    <w:p w:rsidR="004936AD" w:rsidRPr="00007ED2" w:rsidRDefault="00007ED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 возможности проявлять оценочную самостоятельность в учебной работе;</w:t>
      </w:r>
    </w:p>
    <w:p w:rsidR="004936AD" w:rsidRPr="00007ED2" w:rsidRDefault="00007ED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овладеть способами оценивания, принятыми на уровне начального,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 среднего общего образования;</w:t>
      </w:r>
    </w:p>
    <w:p w:rsidR="004936AD" w:rsidRPr="00007ED2" w:rsidRDefault="00007ED2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освоить обязательный минимум УУД в соответствии с ФГОС.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6.2. Права и обязанности учителя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6.2.1. Учитель имеет право:</w:t>
      </w:r>
    </w:p>
    <w:p w:rsidR="004936AD" w:rsidRPr="00007ED2" w:rsidRDefault="00007ED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оценочное суждение по поводу работы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36AD" w:rsidRDefault="00007ED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работу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их запросу и по своему усмотрению.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предшествовать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оценке учителя;</w:t>
      </w:r>
    </w:p>
    <w:p w:rsidR="004936AD" w:rsidRPr="00007ED2" w:rsidRDefault="00007ED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оценивать обучающегося только относительно его собственных возможностей и достижений;</w:t>
      </w:r>
    </w:p>
    <w:p w:rsidR="004936AD" w:rsidRPr="00007ED2" w:rsidRDefault="00007ED2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оценивать деятельность обучающихся только после совместно выработанных критериев оценки данной работы.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Учитель обязан:</w:t>
      </w:r>
    </w:p>
    <w:p w:rsidR="004936AD" w:rsidRDefault="00007ED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оценочной безопасности;</w:t>
      </w:r>
    </w:p>
    <w:p w:rsidR="004936AD" w:rsidRPr="00007ED2" w:rsidRDefault="00007ED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работать над формированием самоконтроля и самооценки у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36AD" w:rsidRPr="00007ED2" w:rsidRDefault="00007ED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не только </w:t>
      </w:r>
      <w:proofErr w:type="spell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навыковую</w:t>
      </w:r>
      <w:proofErr w:type="spell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4936AD" w:rsidRPr="00007ED2" w:rsidRDefault="00007ED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вести учет продвижения обучающихся в освоении УУД в классном и электронном журналах;</w:t>
      </w:r>
      <w:proofErr w:type="gramEnd"/>
    </w:p>
    <w:p w:rsidR="004936AD" w:rsidRPr="00007ED2" w:rsidRDefault="00007ED2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доводить до сведения родителей (законных представителей) достижения и успехи обучающихся за четверть (полугодие) и учебный год.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07ED2">
        <w:rPr>
          <w:b/>
          <w:bCs/>
          <w:color w:val="252525"/>
          <w:spacing w:val="-2"/>
          <w:sz w:val="42"/>
          <w:szCs w:val="42"/>
          <w:lang w:val="ru-RU"/>
        </w:rPr>
        <w:t>6.3. Права и обязанности родителей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6.3.1. Родитель имеет право:</w:t>
      </w:r>
    </w:p>
    <w:p w:rsidR="004936AD" w:rsidRPr="00007ED2" w:rsidRDefault="00007ED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знать о принципах и способах оценивания в Школе;</w:t>
      </w:r>
    </w:p>
    <w:p w:rsidR="004936AD" w:rsidRPr="00007ED2" w:rsidRDefault="00007ED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 получение достоверной информации об успехах и достижениях своего ребенка;</w:t>
      </w:r>
    </w:p>
    <w:p w:rsidR="004936AD" w:rsidRPr="00007ED2" w:rsidRDefault="00007ED2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4936AD" w:rsidRDefault="00007E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Родитель обязан:</w:t>
      </w:r>
    </w:p>
    <w:p w:rsidR="004936AD" w:rsidRPr="00007ED2" w:rsidRDefault="00007ED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знать основные моменты данного Положения;</w:t>
      </w:r>
    </w:p>
    <w:p w:rsidR="004936AD" w:rsidRPr="00007ED2" w:rsidRDefault="00007ED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:rsidR="004936AD" w:rsidRPr="00007ED2" w:rsidRDefault="00007ED2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посещать родительские собрания, на которых идет просветительская работа по оказанию помощи в образовании детей.</w:t>
      </w:r>
    </w:p>
    <w:p w:rsidR="004936AD" w:rsidRPr="00007ED2" w:rsidRDefault="00007E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07ED2">
        <w:rPr>
          <w:b/>
          <w:bCs/>
          <w:color w:val="252525"/>
          <w:spacing w:val="-2"/>
          <w:sz w:val="48"/>
          <w:szCs w:val="48"/>
          <w:lang w:val="ru-RU"/>
        </w:rPr>
        <w:t>7. Ответственность сторон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7.1. 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учиться (становление контрольно-оценочной самостоятельности) </w:t>
      </w:r>
      <w:proofErr w:type="gramStart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4936AD" w:rsidRPr="00007ED2" w:rsidRDefault="00007E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7E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sectPr w:rsidR="004936AD" w:rsidRPr="00007ED2" w:rsidSect="009C3285">
      <w:pgSz w:w="11907" w:h="16839"/>
      <w:pgMar w:top="1440" w:right="144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E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D4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60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B0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E7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27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20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06F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C4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D46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D3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D2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14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92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A5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D0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9D1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5C2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24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790E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4D1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96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157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C82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A1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8E5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297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057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14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730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680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A45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84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65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787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576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C43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2"/>
  </w:num>
  <w:num w:numId="5">
    <w:abstractNumId w:val="32"/>
  </w:num>
  <w:num w:numId="6">
    <w:abstractNumId w:val="18"/>
  </w:num>
  <w:num w:numId="7">
    <w:abstractNumId w:val="5"/>
  </w:num>
  <w:num w:numId="8">
    <w:abstractNumId w:val="0"/>
  </w:num>
  <w:num w:numId="9">
    <w:abstractNumId w:val="27"/>
  </w:num>
  <w:num w:numId="10">
    <w:abstractNumId w:val="11"/>
  </w:num>
  <w:num w:numId="11">
    <w:abstractNumId w:val="29"/>
  </w:num>
  <w:num w:numId="12">
    <w:abstractNumId w:val="24"/>
  </w:num>
  <w:num w:numId="13">
    <w:abstractNumId w:val="23"/>
  </w:num>
  <w:num w:numId="14">
    <w:abstractNumId w:val="21"/>
  </w:num>
  <w:num w:numId="15">
    <w:abstractNumId w:val="16"/>
  </w:num>
  <w:num w:numId="16">
    <w:abstractNumId w:val="33"/>
  </w:num>
  <w:num w:numId="17">
    <w:abstractNumId w:val="19"/>
  </w:num>
  <w:num w:numId="18">
    <w:abstractNumId w:val="10"/>
  </w:num>
  <w:num w:numId="19">
    <w:abstractNumId w:val="4"/>
  </w:num>
  <w:num w:numId="20">
    <w:abstractNumId w:val="26"/>
  </w:num>
  <w:num w:numId="21">
    <w:abstractNumId w:val="31"/>
  </w:num>
  <w:num w:numId="22">
    <w:abstractNumId w:val="35"/>
  </w:num>
  <w:num w:numId="23">
    <w:abstractNumId w:val="7"/>
  </w:num>
  <w:num w:numId="24">
    <w:abstractNumId w:val="8"/>
  </w:num>
  <w:num w:numId="25">
    <w:abstractNumId w:val="20"/>
  </w:num>
  <w:num w:numId="26">
    <w:abstractNumId w:val="25"/>
  </w:num>
  <w:num w:numId="27">
    <w:abstractNumId w:val="22"/>
  </w:num>
  <w:num w:numId="28">
    <w:abstractNumId w:val="1"/>
  </w:num>
  <w:num w:numId="29">
    <w:abstractNumId w:val="15"/>
  </w:num>
  <w:num w:numId="30">
    <w:abstractNumId w:val="3"/>
  </w:num>
  <w:num w:numId="31">
    <w:abstractNumId w:val="28"/>
  </w:num>
  <w:num w:numId="32">
    <w:abstractNumId w:val="30"/>
  </w:num>
  <w:num w:numId="33">
    <w:abstractNumId w:val="12"/>
  </w:num>
  <w:num w:numId="34">
    <w:abstractNumId w:val="6"/>
  </w:num>
  <w:num w:numId="35">
    <w:abstractNumId w:val="34"/>
  </w:num>
  <w:num w:numId="36">
    <w:abstractNumId w:val="36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7ED2"/>
    <w:rsid w:val="00053E3C"/>
    <w:rsid w:val="002D33B1"/>
    <w:rsid w:val="002D3591"/>
    <w:rsid w:val="003514A0"/>
    <w:rsid w:val="004936AD"/>
    <w:rsid w:val="004F7E17"/>
    <w:rsid w:val="005A05CE"/>
    <w:rsid w:val="00653AF6"/>
    <w:rsid w:val="009C3285"/>
    <w:rsid w:val="00B73A5A"/>
    <w:rsid w:val="00DF74E0"/>
    <w:rsid w:val="00E350A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32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8979</Words>
  <Characters>51185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1</cp:lastModifiedBy>
  <cp:revision>3</cp:revision>
  <cp:lastPrinted>2025-11-05T11:54:00Z</cp:lastPrinted>
  <dcterms:created xsi:type="dcterms:W3CDTF">2025-11-05T11:59:00Z</dcterms:created>
  <dcterms:modified xsi:type="dcterms:W3CDTF">2025-11-06T08:08:00Z</dcterms:modified>
</cp:coreProperties>
</file>