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3A" w:rsidRDefault="004F284A">
      <w:pPr>
        <w:pStyle w:val="a5"/>
        <w:shd w:val="clear" w:color="auto" w:fill="FFFFFF"/>
        <w:spacing w:beforeAutospacing="0" w:after="210" w:afterAutospacing="0"/>
        <w:jc w:val="center"/>
        <w:textAlignment w:val="baseline"/>
        <w:rPr>
          <w:rFonts w:ascii="Helvetica" w:eastAsia="Helvetica" w:hAnsi="Helvetica" w:cs="Helvetica"/>
          <w:color w:val="303030"/>
          <w:sz w:val="30"/>
          <w:szCs w:val="30"/>
        </w:rPr>
      </w:pPr>
      <w:r>
        <w:rPr>
          <w:rStyle w:val="a4"/>
          <w:rFonts w:ascii="Helvetica" w:eastAsia="Helvetica" w:hAnsi="Helvetica" w:cs="Helvetica"/>
          <w:color w:val="800080"/>
          <w:sz w:val="36"/>
          <w:szCs w:val="36"/>
          <w:shd w:val="clear" w:color="auto" w:fill="FFFFFF"/>
        </w:rPr>
        <w:t>ЕДИНЫЙ ГОСУДАРСТВЕННЫЙ ЭКЗАМЕН 2024</w:t>
      </w:r>
    </w:p>
    <w:p w:rsidR="00C7583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</w:rPr>
      </w:pPr>
      <w:proofErr w:type="spellStart"/>
      <w:r>
        <w:rPr>
          <w:rFonts w:eastAsia="Helvetica"/>
          <w:b/>
          <w:bCs/>
          <w:i/>
          <w:iCs/>
          <w:sz w:val="30"/>
          <w:szCs w:val="30"/>
          <w:shd w:val="clear" w:color="auto" w:fill="FFFFFF"/>
        </w:rPr>
        <w:t>Актуальная</w:t>
      </w:r>
      <w:proofErr w:type="spellEnd"/>
      <w:r>
        <w:rPr>
          <w:rFonts w:eastAsia="Helvetica"/>
          <w:b/>
          <w:bCs/>
          <w:i/>
          <w:iCs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eastAsia="Helvetica"/>
          <w:b/>
          <w:bCs/>
          <w:i/>
          <w:iCs/>
          <w:sz w:val="30"/>
          <w:szCs w:val="30"/>
          <w:shd w:val="clear" w:color="auto" w:fill="FFFFFF"/>
        </w:rPr>
        <w:t>информация</w:t>
      </w:r>
      <w:proofErr w:type="spellEnd"/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1. Официальный сайт Рособрнадзора</w:t>
      </w:r>
      <w:r>
        <w:rPr>
          <w:rFonts w:eastAsia="Helvetica"/>
          <w:sz w:val="30"/>
          <w:szCs w:val="30"/>
          <w:shd w:val="clear" w:color="auto" w:fill="FFFFFF"/>
        </w:rPr>
        <w:t> 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r>
        <w:rPr>
          <w:rFonts w:eastAsia="Helvetica"/>
          <w:sz w:val="30"/>
          <w:szCs w:val="30"/>
          <w:shd w:val="clear" w:color="auto" w:fill="FFFFFF"/>
        </w:rPr>
        <w:instrText>http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r>
        <w:rPr>
          <w:rFonts w:eastAsia="Helvetica"/>
          <w:sz w:val="30"/>
          <w:szCs w:val="30"/>
          <w:shd w:val="clear" w:color="auto" w:fill="FFFFFF"/>
        </w:rPr>
        <w:instrText>obrnadzor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gov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ru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/"</w:instrTex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http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://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obrnadzor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gov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ru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/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.</w:t>
      </w:r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Телефон «горячей» линии Рособрнадзора:</w:t>
      </w:r>
      <w:r>
        <w:rPr>
          <w:rFonts w:eastAsia="Helvetica"/>
          <w:sz w:val="30"/>
          <w:szCs w:val="30"/>
          <w:shd w:val="clear" w:color="auto" w:fill="FFFFFF"/>
        </w:rPr>
        <w:t> </w: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+7 (495) 984-89-19</w:t>
      </w:r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 xml:space="preserve">Телефон «горячей» линии министерства </w: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образования и науки Самарской области: 8(846) 333-75-06</w:t>
      </w:r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Телефон доверия ЕГЭ +7 (495) 104 68 38</w:t>
      </w:r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Телефон «горячей» линии Северного управления: 8(84655) 2-19-75</w:t>
      </w:r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Навигатор</w:t>
      </w:r>
      <w:r>
        <w:rPr>
          <w:rFonts w:eastAsia="Helvetica"/>
          <w:sz w:val="30"/>
          <w:szCs w:val="30"/>
          <w:shd w:val="clear" w:color="auto" w:fill="FFFFFF"/>
        </w:rPr>
        <w:t> </w: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ГИА</w:t>
      </w:r>
      <w:r>
        <w:rPr>
          <w:rFonts w:eastAsia="Helvetica"/>
          <w:sz w:val="30"/>
          <w:szCs w:val="30"/>
          <w:shd w:val="clear" w:color="auto" w:fill="FFFFFF"/>
        </w:rPr>
        <w:t>  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r>
        <w:rPr>
          <w:rFonts w:eastAsia="Helvetica"/>
          <w:sz w:val="30"/>
          <w:szCs w:val="30"/>
          <w:shd w:val="clear" w:color="auto" w:fill="FFFFFF"/>
        </w:rPr>
        <w:instrText>http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r>
        <w:rPr>
          <w:rFonts w:eastAsia="Helvetica"/>
          <w:sz w:val="30"/>
          <w:szCs w:val="30"/>
          <w:shd w:val="clear" w:color="auto" w:fill="FFFFFF"/>
        </w:rPr>
        <w:instrText>obnadzor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gov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ru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/"</w:instrTex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http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://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obnadzor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gov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ru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ФГНБУ «ФИПИ»</w:t>
      </w:r>
      <w:r>
        <w:rPr>
          <w:rFonts w:eastAsia="Helvetica"/>
          <w:sz w:val="30"/>
          <w:szCs w:val="30"/>
          <w:shd w:val="clear" w:color="auto" w:fill="FFFFFF"/>
        </w:rPr>
        <w:t> 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r>
        <w:rPr>
          <w:rFonts w:eastAsia="Helvetica"/>
          <w:sz w:val="30"/>
          <w:szCs w:val="30"/>
          <w:shd w:val="clear" w:color="auto" w:fill="FFFFFF"/>
        </w:rPr>
        <w:instrText>HYPERLI</w:instrText>
      </w:r>
      <w:r>
        <w:rPr>
          <w:rFonts w:eastAsia="Helvetica"/>
          <w:sz w:val="30"/>
          <w:szCs w:val="30"/>
          <w:shd w:val="clear" w:color="auto" w:fill="FFFFFF"/>
        </w:rPr>
        <w:instrText>NK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r>
        <w:rPr>
          <w:rFonts w:eastAsia="Helvetica"/>
          <w:sz w:val="30"/>
          <w:szCs w:val="30"/>
          <w:shd w:val="clear" w:color="auto" w:fill="FFFFFF"/>
        </w:rPr>
        <w:instrText>https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r>
        <w:rPr>
          <w:rFonts w:eastAsia="Helvetica"/>
          <w:sz w:val="30"/>
          <w:szCs w:val="30"/>
          <w:shd w:val="clear" w:color="auto" w:fill="FFFFFF"/>
        </w:rPr>
        <w:instrText>fipi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ru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/"</w:instrTex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https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://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fipi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ru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>
      <w:pPr>
        <w:pStyle w:val="a5"/>
        <w:shd w:val="clear" w:color="auto" w:fill="FFFFFF"/>
        <w:spacing w:beforeAutospacing="0" w:after="210" w:afterAutospacing="0"/>
        <w:jc w:val="both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ФГБУ «ФЦТ»</w:t>
      </w:r>
      <w:r>
        <w:rPr>
          <w:rFonts w:eastAsia="Helvetica"/>
          <w:sz w:val="30"/>
          <w:szCs w:val="30"/>
          <w:shd w:val="clear" w:color="auto" w:fill="FFFFFF"/>
        </w:rPr>
        <w:t> 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r>
        <w:rPr>
          <w:rFonts w:eastAsia="Helvetica"/>
          <w:sz w:val="30"/>
          <w:szCs w:val="30"/>
          <w:shd w:val="clear" w:color="auto" w:fill="FFFFFF"/>
        </w:rPr>
        <w:instrText>https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r>
        <w:rPr>
          <w:rFonts w:eastAsia="Helvetica"/>
          <w:sz w:val="30"/>
          <w:szCs w:val="30"/>
          <w:shd w:val="clear" w:color="auto" w:fill="FFFFFF"/>
        </w:rPr>
        <w:instrText>www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rustest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ru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/"</w:instrTex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https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://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www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rustest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.</w:t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ru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/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2.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adelschool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wp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/2023/11/0001202305160003.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pdf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b/>
          <w:bCs/>
          <w:color w:val="auto"/>
          <w:sz w:val="30"/>
          <w:szCs w:val="30"/>
          <w:u w:val="none"/>
          <w:shd w:val="clear" w:color="auto" w:fill="FFFFFF"/>
          <w:lang w:val="ru-RU"/>
        </w:rPr>
        <w:t>Приказ Министерства просвещения Российской Федерации, Фе</w:t>
      </w:r>
      <w:r w:rsidRPr="004F284A">
        <w:rPr>
          <w:rStyle w:val="a3"/>
          <w:rFonts w:eastAsia="Helvetica"/>
          <w:b/>
          <w:bCs/>
          <w:color w:val="auto"/>
          <w:sz w:val="30"/>
          <w:szCs w:val="30"/>
          <w:u w:val="none"/>
          <w:shd w:val="clear" w:color="auto" w:fill="FFFFFF"/>
          <w:lang w:val="ru-RU"/>
        </w:rPr>
        <w:t>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образования» 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(Зарегистрирован 15.05.2023 № 73314)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3.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sitesurgut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minobr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63.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wp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Uchebn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deiatelnost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Itogov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attestacia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New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2022/%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B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1%81%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BF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B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8%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1%81%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B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BD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B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8%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B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5 %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0%95%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0%93%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pdf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Приказ «Об утверждении единого расписания и продолжительно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сти ЕГЭ в 2022 году, требований к использованию средств обучения и воспитания при его проведении»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4.</w:t>
      </w:r>
      <w:r>
        <w:rPr>
          <w:rFonts w:eastAsia="Helvetica"/>
          <w:sz w:val="30"/>
          <w:szCs w:val="30"/>
          <w:shd w:val="clear" w:color="auto" w:fill="FFFFFF"/>
        </w:rPr>
        <w:t> 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r>
        <w:rPr>
          <w:rFonts w:eastAsia="Helvetica"/>
          <w:sz w:val="30"/>
          <w:szCs w:val="30"/>
          <w:shd w:val="clear" w:color="auto" w:fill="FFFFFF"/>
        </w:rPr>
        <w:instrText>http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r>
        <w:rPr>
          <w:rFonts w:eastAsia="Helvetica"/>
          <w:sz w:val="30"/>
          <w:szCs w:val="30"/>
          <w:shd w:val="clear" w:color="auto" w:fill="FFFFFF"/>
        </w:rPr>
        <w:instrText>k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r>
        <w:rPr>
          <w:rFonts w:eastAsia="Helvetica"/>
          <w:sz w:val="30"/>
          <w:szCs w:val="30"/>
          <w:shd w:val="clear" w:color="auto" w:fill="FFFFFF"/>
        </w:rPr>
        <w:instrText>adelschool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r>
        <w:rPr>
          <w:rFonts w:eastAsia="Helvetica"/>
          <w:sz w:val="30"/>
          <w:szCs w:val="30"/>
          <w:shd w:val="clear" w:color="auto" w:fill="FFFFFF"/>
        </w:rPr>
        <w:instrText>ru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r>
        <w:rPr>
          <w:rFonts w:eastAsia="Helvetica"/>
          <w:sz w:val="30"/>
          <w:szCs w:val="30"/>
          <w:shd w:val="clear" w:color="auto" w:fill="FFFFFF"/>
        </w:rPr>
        <w:instrText>wp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/2023/11/%</w:instrText>
      </w:r>
      <w:r>
        <w:rPr>
          <w:rFonts w:eastAsia="Helvetica"/>
          <w:sz w:val="30"/>
          <w:szCs w:val="30"/>
          <w:shd w:val="clear" w:color="auto" w:fill="FFFFFF"/>
        </w:rPr>
        <w:instrText>D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</w:instrText>
      </w:r>
      <w:r>
        <w:rPr>
          <w:rFonts w:eastAsia="Helvetica"/>
          <w:sz w:val="30"/>
          <w:szCs w:val="30"/>
          <w:shd w:val="clear" w:color="auto" w:fill="FFFFFF"/>
        </w:rPr>
        <w:instrText>F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2.</w:instrText>
      </w:r>
      <w:r>
        <w:rPr>
          <w:rFonts w:eastAsia="Helvetica"/>
          <w:sz w:val="30"/>
          <w:szCs w:val="30"/>
          <w:shd w:val="clear" w:color="auto" w:fill="FFFFFF"/>
        </w:rPr>
        <w:instrText>docx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О сроках и местах подачи заявлений на сдачу государственной итоговой аттестац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ии по образовательным программам среднего общего образования, местах регистрации на сдачу единого государственного экзамена в 2023 году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5.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sitesurgut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minobr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63.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wp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Uchebn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deiatelnost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Itogov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attestacia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New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2022/</w:instrText>
      </w: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3.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docx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Удаление с экзамена, изменения или аннулирования результатов экзаменов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6.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fipi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normativno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pravovye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dokumenty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Правила заполнения бланков ЕГЭ в 2024 году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  <w:bookmarkStart w:id="0" w:name="_GoBack"/>
      <w:bookmarkEnd w:id="0"/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lastRenderedPageBreak/>
        <w:t>7.Во время экзамена в ППЭ и аудиториях ведется видеозапись</w:t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8.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adelschool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wp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/2023/11/%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1%804.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docx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Порядок подачи и рассмотрения апелляций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9.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sitesurgut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minobr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63.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wp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Uchebn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deiatelnost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Itogov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attestacia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New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2022/%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5.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doc</w:instrText>
      </w:r>
      <w:r>
        <w:rPr>
          <w:rFonts w:eastAsia="Helvetica"/>
          <w:sz w:val="30"/>
          <w:szCs w:val="30"/>
          <w:shd w:val="clear" w:color="auto" w:fill="FFFFFF"/>
        </w:rPr>
        <w:instrText>x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Время и место ознакомления с результатами экзаменов, а также о результатах экзаменов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10.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sitesurgut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minobr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63.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wp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Uchebn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deiatelnost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Itogov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attestacia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New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2022/%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6.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docx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Возможности использования результат</w:t>
      </w:r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ов экзаменов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11.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sitesurgut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minobr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63.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wp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content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uploads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Uchebn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deiatelnost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Itogov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attestacia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New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_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2022/%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0%9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F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7.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docx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Об особенностях контрольно-измерительных материалов (КИМ) ГИА 2023 года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Pr="004F284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  <w:lang w:val="ru-RU"/>
        </w:rPr>
      </w:pPr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t>12.</w:t>
      </w:r>
      <w:r>
        <w:rPr>
          <w:rFonts w:eastAsia="Helvetica"/>
          <w:sz w:val="30"/>
          <w:szCs w:val="30"/>
          <w:shd w:val="clear" w:color="auto" w:fill="FFFFFF"/>
        </w:rPr>
        <w:t>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HYPERLINK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 xml:space="preserve"> "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https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://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fipi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.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ru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eg</w:instrText>
      </w:r>
      <w:r>
        <w:rPr>
          <w:rFonts w:eastAsia="Helvetica"/>
          <w:sz w:val="30"/>
          <w:szCs w:val="30"/>
          <w:shd w:val="clear" w:color="auto" w:fill="FFFFFF"/>
        </w:rPr>
        <w:instrText>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/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videokonsultatsii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razrabotchikov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kim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-</w:instrText>
      </w:r>
      <w:proofErr w:type="spellStart"/>
      <w:r>
        <w:rPr>
          <w:rFonts w:eastAsia="Helvetica"/>
          <w:sz w:val="30"/>
          <w:szCs w:val="30"/>
          <w:shd w:val="clear" w:color="auto" w:fill="FFFFFF"/>
        </w:rPr>
        <w:instrText>yege</w:instrText>
      </w:r>
      <w:proofErr w:type="spellEnd"/>
      <w:r w:rsidRPr="004F284A">
        <w:rPr>
          <w:rFonts w:eastAsia="Helvetica"/>
          <w:sz w:val="30"/>
          <w:szCs w:val="30"/>
          <w:shd w:val="clear" w:color="auto" w:fill="FFFFFF"/>
          <w:lang w:val="ru-RU"/>
        </w:rPr>
        <w:instrText>"</w:instrTex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proofErr w:type="spellEnd"/>
      <w:r w:rsidRPr="004F284A"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  <w:lang w:val="ru-RU"/>
        </w:rPr>
        <w:t>Видеоролики по подготовке к ЕГЭ 2023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Default="004F284A" w:rsidP="004F284A">
      <w:pPr>
        <w:pStyle w:val="a5"/>
        <w:shd w:val="clear" w:color="auto" w:fill="FFFFFF"/>
        <w:spacing w:beforeAutospacing="0" w:after="210" w:afterAutospacing="0"/>
        <w:textAlignment w:val="baseline"/>
        <w:rPr>
          <w:rFonts w:eastAsia="Helvetica"/>
          <w:sz w:val="30"/>
          <w:szCs w:val="30"/>
        </w:rPr>
      </w:pPr>
      <w:r>
        <w:rPr>
          <w:rFonts w:eastAsia="Helvetica"/>
          <w:sz w:val="30"/>
          <w:szCs w:val="30"/>
          <w:shd w:val="clear" w:color="auto" w:fill="FFFFFF"/>
        </w:rPr>
        <w:t>13. </w:t>
      </w:r>
      <w:proofErr w:type="spellStart"/>
      <w:r w:rsidR="00C7583A">
        <w:rPr>
          <w:rFonts w:eastAsia="Helvetica"/>
          <w:sz w:val="30"/>
          <w:szCs w:val="30"/>
          <w:shd w:val="clear" w:color="auto" w:fill="FFFFFF"/>
        </w:rPr>
        <w:fldChar w:fldCharType="begin"/>
      </w:r>
      <w:r>
        <w:rPr>
          <w:rFonts w:eastAsia="Helvetica"/>
          <w:sz w:val="30"/>
          <w:szCs w:val="30"/>
          <w:shd w:val="clear" w:color="auto" w:fill="FFFFFF"/>
        </w:rPr>
        <w:instrText xml:space="preserve"> HYPERLINK "http://k-adelschool.ru/wp-content/uploads/2023/11/%D0%9F13.docx"</w:instrTex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separate"/>
      </w:r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Итоговое</w:t>
      </w:r>
      <w:proofErr w:type="spellEnd"/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 xml:space="preserve"> </w:t>
      </w:r>
      <w:proofErr w:type="spellStart"/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сочинение</w:t>
      </w:r>
      <w:proofErr w:type="spellEnd"/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 xml:space="preserve"> (</w:t>
      </w:r>
      <w:proofErr w:type="spellStart"/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изложение</w:t>
      </w:r>
      <w:proofErr w:type="spellEnd"/>
      <w:r>
        <w:rPr>
          <w:rStyle w:val="a3"/>
          <w:rFonts w:eastAsia="Helvetica"/>
          <w:color w:val="auto"/>
          <w:sz w:val="30"/>
          <w:szCs w:val="30"/>
          <w:u w:val="none"/>
          <w:shd w:val="clear" w:color="auto" w:fill="FFFFFF"/>
        </w:rPr>
        <w:t>)</w:t>
      </w:r>
      <w:r w:rsidR="00C7583A">
        <w:rPr>
          <w:rFonts w:eastAsia="Helvetica"/>
          <w:sz w:val="30"/>
          <w:szCs w:val="30"/>
          <w:shd w:val="clear" w:color="auto" w:fill="FFFFFF"/>
        </w:rPr>
        <w:fldChar w:fldCharType="end"/>
      </w:r>
    </w:p>
    <w:p w:rsidR="00C7583A" w:rsidRDefault="00C7583A">
      <w:pPr>
        <w:jc w:val="both"/>
        <w:rPr>
          <w:rFonts w:ascii="Times New Roman" w:hAnsi="Times New Roman" w:cs="Times New Roman"/>
        </w:rPr>
      </w:pPr>
    </w:p>
    <w:sectPr w:rsidR="00C7583A" w:rsidSect="00C758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7583A"/>
    <w:rsid w:val="004F284A"/>
    <w:rsid w:val="00C7583A"/>
    <w:rsid w:val="7868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83A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583A"/>
    <w:rPr>
      <w:color w:val="0000FF"/>
      <w:u w:val="single"/>
    </w:rPr>
  </w:style>
  <w:style w:type="character" w:styleId="a4">
    <w:name w:val="Strong"/>
    <w:basedOn w:val="a0"/>
    <w:qFormat/>
    <w:rsid w:val="00C7583A"/>
    <w:rPr>
      <w:b/>
      <w:bCs/>
    </w:rPr>
  </w:style>
  <w:style w:type="paragraph" w:styleId="a5">
    <w:name w:val="Normal (Web)"/>
    <w:rsid w:val="00C7583A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1</cp:lastModifiedBy>
  <cp:revision>2</cp:revision>
  <dcterms:created xsi:type="dcterms:W3CDTF">2023-12-12T19:38:00Z</dcterms:created>
  <dcterms:modified xsi:type="dcterms:W3CDTF">2024-02-03T12:28:00Z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D2ADBA628B8042D6A6B05A786F335B07_13</vt:lpwstr>
  </property>
</Properties>
</file>